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EDF" w:rsidRPr="00517EDF" w:rsidRDefault="00517EDF" w:rsidP="00517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Добрый день, 25а группа!</w:t>
      </w:r>
    </w:p>
    <w:p w:rsidR="00517EDF" w:rsidRPr="00517EDF" w:rsidRDefault="00517EDF" w:rsidP="00517ED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17EDF" w:rsidRPr="00517EDF" w:rsidRDefault="00517EDF" w:rsidP="00517E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общаться дистанционно. Обязательно напишите конспект, выполните задания урока, домашнюю работу.</w:t>
      </w:r>
    </w:p>
    <w:p w:rsidR="00517EDF" w:rsidRPr="00517EDF" w:rsidRDefault="00517EDF" w:rsidP="00517E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всегда с Вами на связи! Звоните! Пишите! </w:t>
      </w:r>
    </w:p>
    <w:p w:rsidR="00517EDF" w:rsidRPr="00517EDF" w:rsidRDefault="00517EDF" w:rsidP="00517E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Жду Ваших ответов на адрес электронной почты </w:t>
      </w:r>
      <w:hyperlink r:id="rId8" w:history="1"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nastenkapo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2017@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mail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 xml:space="preserve">. 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ru</w:t>
        </w:r>
      </w:hyperlink>
    </w:p>
    <w:p w:rsidR="00517EDF" w:rsidRPr="00517EDF" w:rsidRDefault="00517EDF" w:rsidP="00517E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уважением, Анастасия Владимировна</w:t>
      </w:r>
    </w:p>
    <w:p w:rsidR="00517EDF" w:rsidRPr="00517EDF" w:rsidRDefault="00517EDF" w:rsidP="00517E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EDF" w:rsidRPr="006620A9" w:rsidRDefault="00517EDF" w:rsidP="00517EDF">
      <w:pPr>
        <w:pStyle w:val="a3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 w:rsidRPr="00517EDF">
        <w:rPr>
          <w:b/>
          <w:bCs/>
          <w:color w:val="000000"/>
          <w:sz w:val="28"/>
          <w:szCs w:val="28"/>
        </w:rPr>
        <w:t>Тема</w:t>
      </w:r>
      <w:r>
        <w:rPr>
          <w:b/>
          <w:bCs/>
          <w:color w:val="000000"/>
          <w:sz w:val="28"/>
          <w:szCs w:val="28"/>
        </w:rPr>
        <w:t xml:space="preserve"> урока</w:t>
      </w:r>
      <w:r w:rsidRPr="00517EDF">
        <w:rPr>
          <w:b/>
          <w:bCs/>
          <w:color w:val="000000"/>
          <w:sz w:val="28"/>
          <w:szCs w:val="28"/>
        </w:rPr>
        <w:t xml:space="preserve">: </w:t>
      </w:r>
      <w:r>
        <w:rPr>
          <w:b/>
          <w:bCs/>
          <w:color w:val="000000"/>
          <w:sz w:val="28"/>
          <w:szCs w:val="28"/>
        </w:rPr>
        <w:t>«Определенный интеграл»</w:t>
      </w:r>
      <w:r w:rsidR="006620A9">
        <w:rPr>
          <w:b/>
          <w:bCs/>
          <w:color w:val="000000"/>
          <w:sz w:val="28"/>
          <w:szCs w:val="28"/>
        </w:rPr>
        <w:t xml:space="preserve"> </w:t>
      </w:r>
      <w:r w:rsidR="006620A9" w:rsidRPr="006620A9">
        <w:rPr>
          <w:bCs/>
          <w:color w:val="000000"/>
          <w:sz w:val="28"/>
          <w:szCs w:val="28"/>
        </w:rPr>
        <w:t>(2 часа)</w:t>
      </w:r>
    </w:p>
    <w:p w:rsidR="00EB6561" w:rsidRPr="00EB6561" w:rsidRDefault="00EB6561" w:rsidP="00EB6561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B6561">
        <w:rPr>
          <w:rFonts w:ascii="Times New Roman" w:eastAsia="Calibri" w:hAnsi="Times New Roman" w:cs="Times New Roman"/>
          <w:b/>
          <w:i/>
          <w:sz w:val="28"/>
          <w:szCs w:val="28"/>
        </w:rPr>
        <w:t>Давайте вспомним!</w:t>
      </w:r>
    </w:p>
    <w:p w:rsidR="00EB6561" w:rsidRDefault="00EB6561" w:rsidP="00EB6561">
      <w:pPr>
        <w:pStyle w:val="a3"/>
        <w:numPr>
          <w:ilvl w:val="0"/>
          <w:numId w:val="3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EB6561">
        <w:rPr>
          <w:bCs/>
          <w:color w:val="000000"/>
          <w:sz w:val="28"/>
          <w:szCs w:val="28"/>
        </w:rPr>
        <w:t xml:space="preserve">Какие интегралы нам уже знакомы? </w:t>
      </w:r>
    </w:p>
    <w:p w:rsidR="00517EDF" w:rsidRDefault="00EB6561" w:rsidP="00EB6561">
      <w:pPr>
        <w:pStyle w:val="a3"/>
        <w:numPr>
          <w:ilvl w:val="0"/>
          <w:numId w:val="3"/>
        </w:numPr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EB6561">
        <w:rPr>
          <w:bCs/>
          <w:color w:val="000000"/>
          <w:sz w:val="28"/>
          <w:szCs w:val="28"/>
        </w:rPr>
        <w:t>Приведите примеры</w:t>
      </w:r>
      <w:r>
        <w:rPr>
          <w:bCs/>
          <w:color w:val="000000"/>
          <w:sz w:val="28"/>
          <w:szCs w:val="28"/>
        </w:rPr>
        <w:t>.</w:t>
      </w:r>
    </w:p>
    <w:p w:rsidR="00EB6561" w:rsidRPr="00EB6561" w:rsidRDefault="00EB6561" w:rsidP="00EB656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EB6561" w:rsidRDefault="00EB6561" w:rsidP="00EB6561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EB6561">
        <w:rPr>
          <w:bCs/>
          <w:color w:val="000000"/>
          <w:sz w:val="28"/>
          <w:szCs w:val="28"/>
        </w:rPr>
        <w:t xml:space="preserve">Вы </w:t>
      </w:r>
      <w:r>
        <w:rPr>
          <w:bCs/>
          <w:color w:val="000000"/>
          <w:sz w:val="28"/>
          <w:szCs w:val="28"/>
        </w:rPr>
        <w:t>уже знакомы с неопределенными интегралами и, конечно, нетрудно предположить, что интеграл может быть и определенным. Сегодня мы будем говорить именно о нем!</w:t>
      </w:r>
    </w:p>
    <w:p w:rsidR="00EB6561" w:rsidRPr="00EB6561" w:rsidRDefault="00EB6561" w:rsidP="00EB6561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Построим на плоскости график произвольной функции 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y</w:t>
      </w:r>
      <w:r w:rsidRPr="00EB6561">
        <w:rPr>
          <w:b/>
          <w:bCs/>
          <w:i/>
          <w:color w:val="000000"/>
          <w:sz w:val="28"/>
          <w:szCs w:val="28"/>
        </w:rPr>
        <w:t>(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x</w:t>
      </w:r>
      <w:r w:rsidRPr="00EB6561">
        <w:rPr>
          <w:b/>
          <w:bCs/>
          <w:i/>
          <w:color w:val="000000"/>
          <w:sz w:val="28"/>
          <w:szCs w:val="28"/>
        </w:rPr>
        <w:t>),</w:t>
      </w:r>
      <w:r>
        <w:rPr>
          <w:bCs/>
          <w:color w:val="000000"/>
          <w:sz w:val="28"/>
          <w:szCs w:val="28"/>
        </w:rPr>
        <w:t xml:space="preserve"> который полностью располагается выше оси </w:t>
      </w:r>
      <w:r w:rsidRPr="00EB6561">
        <w:rPr>
          <w:b/>
          <w:bCs/>
          <w:i/>
          <w:color w:val="000000"/>
          <w:sz w:val="28"/>
          <w:szCs w:val="28"/>
        </w:rPr>
        <w:t>Ох</w:t>
      </w:r>
      <w:r>
        <w:rPr>
          <w:bCs/>
          <w:color w:val="000000"/>
          <w:sz w:val="28"/>
          <w:szCs w:val="28"/>
        </w:rPr>
        <w:t xml:space="preserve">. Далее проведем две вертикальные линии, пересекающие ось </w:t>
      </w:r>
      <w:r w:rsidRPr="00EB6561">
        <w:rPr>
          <w:b/>
          <w:bCs/>
          <w:i/>
          <w:color w:val="000000"/>
          <w:sz w:val="28"/>
          <w:szCs w:val="28"/>
        </w:rPr>
        <w:t>Ох</w:t>
      </w:r>
      <w:r>
        <w:rPr>
          <w:bCs/>
          <w:color w:val="000000"/>
          <w:sz w:val="28"/>
          <w:szCs w:val="28"/>
        </w:rPr>
        <w:t xml:space="preserve"> в некоторых точках 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a</w:t>
      </w:r>
      <w:r w:rsidRPr="00EB656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и 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/>
          <w:bCs/>
          <w:i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В результате мы получим </w:t>
      </w:r>
      <w:r w:rsidR="00051DC3">
        <w:rPr>
          <w:bCs/>
          <w:color w:val="000000"/>
          <w:sz w:val="28"/>
          <w:szCs w:val="28"/>
        </w:rPr>
        <w:t>криволинейную трапецию</w:t>
      </w:r>
      <w:r>
        <w:rPr>
          <w:bCs/>
          <w:color w:val="000000"/>
          <w:sz w:val="28"/>
          <w:szCs w:val="28"/>
        </w:rPr>
        <w:t>, которая на рисунке закрашена штриховкой</w:t>
      </w:r>
      <w:r w:rsidR="00051DC3">
        <w:rPr>
          <w:bCs/>
          <w:color w:val="000000"/>
          <w:sz w:val="28"/>
          <w:szCs w:val="28"/>
        </w:rPr>
        <w:t>:</w:t>
      </w:r>
    </w:p>
    <w:p w:rsidR="00EB6561" w:rsidRPr="00EB6561" w:rsidRDefault="00EB6561" w:rsidP="00EB6561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517EDF" w:rsidRPr="00EB6561" w:rsidRDefault="00517EDF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517EDF" w:rsidRDefault="00051DC3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051DC3">
        <w:rPr>
          <w:bCs/>
          <w:color w:val="000000"/>
          <w:sz w:val="28"/>
          <w:szCs w:val="28"/>
        </w:rPr>
        <w:t xml:space="preserve">        </w:t>
      </w:r>
      <w:r>
        <w:rPr>
          <w:bCs/>
          <w:color w:val="000000"/>
          <w:sz w:val="28"/>
          <w:szCs w:val="28"/>
        </w:rPr>
        <w:t xml:space="preserve">         </w:t>
      </w:r>
      <w:r w:rsidRPr="00051DC3">
        <w:rPr>
          <w:bCs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93CE5E4" wp14:editId="404C2A0E">
            <wp:extent cx="4381500" cy="3627993"/>
            <wp:effectExtent l="0" t="0" r="0" b="0"/>
            <wp:docPr id="1" name="Рисунок 1" descr="1ty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tyr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71" cy="36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u w:val="single"/>
        </w:rPr>
        <w:t xml:space="preserve">        </w:t>
      </w:r>
    </w:p>
    <w:p w:rsidR="00517EDF" w:rsidRDefault="008A1505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</w:t>
      </w:r>
      <w:r w:rsidR="00051DC3">
        <w:rPr>
          <w:bCs/>
          <w:color w:val="000000"/>
          <w:sz w:val="28"/>
          <w:szCs w:val="28"/>
        </w:rPr>
        <w:t xml:space="preserve">  </w:t>
      </w:r>
      <w:r>
        <w:rPr>
          <w:bCs/>
          <w:color w:val="000000"/>
          <w:sz w:val="28"/>
          <w:szCs w:val="28"/>
        </w:rPr>
        <w:t xml:space="preserve">     </w:t>
      </w:r>
      <w:r w:rsidR="00051DC3">
        <w:rPr>
          <w:noProof/>
        </w:rPr>
        <w:drawing>
          <wp:inline distT="0" distB="0" distL="0" distR="0" wp14:anchorId="4F0759D5" wp14:editId="680E1CD7">
            <wp:extent cx="4894859" cy="2543175"/>
            <wp:effectExtent l="95250" t="95250" r="96520" b="85725"/>
            <wp:docPr id="2" name="Рисунок 2" descr="2y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yt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3174" r="6552" b="3174"/>
                    <a:stretch/>
                  </pic:blipFill>
                  <pic:spPr bwMode="auto">
                    <a:xfrm>
                      <a:off x="0" y="0"/>
                      <a:ext cx="4938408" cy="25658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505" w:rsidRPr="00051DC3" w:rsidRDefault="008A1505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517EDF" w:rsidRDefault="00051DC3" w:rsidP="008A1505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 каждой плоской фигуры есть площадь</w:t>
      </w:r>
      <w:r w:rsidR="008A1505">
        <w:rPr>
          <w:bCs/>
          <w:color w:val="000000"/>
          <w:sz w:val="28"/>
          <w:szCs w:val="28"/>
        </w:rPr>
        <w:t>, и криволинейная трапеция – не исключение. Но как ее подсчитать? Есть приближенный способ подсчета.</w:t>
      </w:r>
    </w:p>
    <w:p w:rsidR="002535E0" w:rsidRDefault="008A1505" w:rsidP="002535E0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Разобьём отрезок </w:t>
      </w:r>
      <w:r w:rsidRPr="008A1505">
        <w:rPr>
          <w:bCs/>
          <w:color w:val="000000"/>
          <w:sz w:val="28"/>
          <w:szCs w:val="28"/>
        </w:rPr>
        <w:t>[</w:t>
      </w:r>
      <w:r>
        <w:rPr>
          <w:bCs/>
          <w:color w:val="000000"/>
          <w:sz w:val="28"/>
          <w:szCs w:val="28"/>
          <w:lang w:val="en-US"/>
        </w:rPr>
        <w:t>a</w:t>
      </w:r>
      <w:r>
        <w:rPr>
          <w:bCs/>
          <w:color w:val="000000"/>
          <w:sz w:val="28"/>
          <w:szCs w:val="28"/>
        </w:rPr>
        <w:t>;</w:t>
      </w:r>
      <w:r w:rsidRPr="008A150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  <w:lang w:val="en-US"/>
        </w:rPr>
        <w:t>b</w:t>
      </w:r>
      <w:r w:rsidRPr="008A1505">
        <w:rPr>
          <w:bCs/>
          <w:color w:val="000000"/>
          <w:sz w:val="28"/>
          <w:szCs w:val="28"/>
        </w:rPr>
        <w:t>]</w:t>
      </w:r>
      <w:r>
        <w:rPr>
          <w:bCs/>
          <w:color w:val="000000"/>
          <w:sz w:val="28"/>
          <w:szCs w:val="28"/>
        </w:rPr>
        <w:t xml:space="preserve"> на несколько более мелких отрезках и построим</w:t>
      </w:r>
      <w:r w:rsidR="002535E0">
        <w:rPr>
          <w:bCs/>
          <w:color w:val="000000"/>
          <w:sz w:val="28"/>
          <w:szCs w:val="28"/>
        </w:rPr>
        <w:t xml:space="preserve"> на каждом из них прямоугольник:</w:t>
      </w:r>
    </w:p>
    <w:p w:rsidR="002535E0" w:rsidRDefault="002535E0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517EDF" w:rsidRDefault="008A1505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</w:t>
      </w:r>
      <w:r w:rsidR="002535E0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 </w:t>
      </w:r>
      <w:r w:rsidR="002608D7">
        <w:rPr>
          <w:noProof/>
        </w:rPr>
        <w:t xml:space="preserve"> </w:t>
      </w:r>
      <w:r w:rsidR="002535E0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687C3EE" wp14:editId="2EBFE6C5">
            <wp:extent cx="4810125" cy="3982906"/>
            <wp:effectExtent l="0" t="0" r="0" b="0"/>
            <wp:docPr id="15" name="Рисунок 15" descr="3yyi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yyiu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43" cy="400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05" w:rsidRPr="002608D7" w:rsidRDefault="002608D7" w:rsidP="002608D7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Обозначим площадь первого прямоугольника как </w:t>
      </w:r>
      <w:r w:rsidRPr="002608D7">
        <w:rPr>
          <w:b/>
          <w:bCs/>
          <w:i/>
          <w:color w:val="000000"/>
          <w:sz w:val="28"/>
          <w:szCs w:val="28"/>
          <w:lang w:val="en-US"/>
        </w:rPr>
        <w:t>S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1</w:t>
      </w:r>
      <w:r>
        <w:rPr>
          <w:bCs/>
          <w:color w:val="000000"/>
          <w:sz w:val="28"/>
          <w:szCs w:val="28"/>
          <w:vertAlign w:val="subscript"/>
        </w:rPr>
        <w:t>,</w:t>
      </w:r>
      <w:r>
        <w:rPr>
          <w:bCs/>
          <w:color w:val="000000"/>
          <w:sz w:val="28"/>
          <w:szCs w:val="28"/>
        </w:rPr>
        <w:t xml:space="preserve"> площадь второго прямоугольника -  </w:t>
      </w:r>
      <w:r w:rsidRPr="002608D7">
        <w:rPr>
          <w:b/>
          <w:bCs/>
          <w:i/>
          <w:color w:val="000000"/>
          <w:sz w:val="28"/>
          <w:szCs w:val="28"/>
          <w:lang w:val="en-US"/>
        </w:rPr>
        <w:t>S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2</w:t>
      </w:r>
      <w:r>
        <w:rPr>
          <w:bCs/>
          <w:color w:val="000000"/>
          <w:sz w:val="28"/>
          <w:szCs w:val="28"/>
          <w:vertAlign w:val="subscript"/>
        </w:rPr>
        <w:t xml:space="preserve"> </w:t>
      </w:r>
      <w:r>
        <w:rPr>
          <w:bCs/>
          <w:color w:val="000000"/>
          <w:sz w:val="28"/>
          <w:szCs w:val="28"/>
        </w:rPr>
        <w:t xml:space="preserve">и так далее. Обозначим те точки, на которых стоят стороны прямоугольника, как </w:t>
      </w:r>
      <w:r w:rsidRPr="002608D7">
        <w:rPr>
          <w:b/>
          <w:bCs/>
          <w:i/>
          <w:color w:val="000000"/>
          <w:sz w:val="28"/>
          <w:szCs w:val="28"/>
        </w:rPr>
        <w:t>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1</w:t>
      </w:r>
      <w:r w:rsidRPr="002608D7">
        <w:rPr>
          <w:b/>
          <w:bCs/>
          <w:i/>
          <w:color w:val="000000"/>
          <w:sz w:val="28"/>
          <w:szCs w:val="28"/>
        </w:rPr>
        <w:t>, 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2</w:t>
      </w:r>
      <w:r w:rsidRPr="002608D7">
        <w:rPr>
          <w:b/>
          <w:bCs/>
          <w:i/>
          <w:color w:val="000000"/>
          <w:sz w:val="28"/>
          <w:szCs w:val="28"/>
        </w:rPr>
        <w:t>, 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3</w:t>
      </w:r>
      <w:r>
        <w:rPr>
          <w:bCs/>
          <w:color w:val="000000"/>
          <w:sz w:val="28"/>
          <w:szCs w:val="28"/>
        </w:rPr>
        <w:t xml:space="preserve"> и так далее. Тогда значения функции в этих точках будут соответственно равны </w:t>
      </w:r>
      <w:r w:rsidRPr="002608D7">
        <w:rPr>
          <w:b/>
          <w:bCs/>
          <w:i/>
          <w:color w:val="000000"/>
          <w:sz w:val="28"/>
          <w:szCs w:val="28"/>
        </w:rPr>
        <w:t>у (</w:t>
      </w:r>
      <w:r w:rsidRPr="002608D7">
        <w:rPr>
          <w:b/>
          <w:bCs/>
          <w:i/>
          <w:color w:val="000000"/>
          <w:sz w:val="28"/>
          <w:szCs w:val="28"/>
        </w:rPr>
        <w:t>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1</w:t>
      </w:r>
      <w:r w:rsidRPr="002608D7">
        <w:rPr>
          <w:b/>
          <w:bCs/>
          <w:i/>
          <w:color w:val="000000"/>
          <w:sz w:val="28"/>
          <w:szCs w:val="28"/>
        </w:rPr>
        <w:t>), у (</w:t>
      </w:r>
      <w:r w:rsidRPr="002608D7">
        <w:rPr>
          <w:b/>
          <w:bCs/>
          <w:i/>
          <w:color w:val="000000"/>
          <w:sz w:val="28"/>
          <w:szCs w:val="28"/>
        </w:rPr>
        <w:t>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2</w:t>
      </w:r>
      <w:r w:rsidRPr="002608D7">
        <w:rPr>
          <w:b/>
          <w:bCs/>
          <w:i/>
          <w:color w:val="000000"/>
          <w:sz w:val="28"/>
          <w:szCs w:val="28"/>
        </w:rPr>
        <w:t>), у (</w:t>
      </w:r>
      <w:r w:rsidRPr="002608D7">
        <w:rPr>
          <w:b/>
          <w:bCs/>
          <w:i/>
          <w:color w:val="000000"/>
          <w:sz w:val="28"/>
          <w:szCs w:val="28"/>
        </w:rPr>
        <w:t>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3</w:t>
      </w:r>
      <w:r w:rsidRPr="002608D7">
        <w:rPr>
          <w:b/>
          <w:bCs/>
          <w:i/>
          <w:color w:val="000000"/>
          <w:sz w:val="28"/>
          <w:szCs w:val="28"/>
        </w:rPr>
        <w:t>)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 так далее.</w:t>
      </w:r>
    </w:p>
    <w:p w:rsidR="00517EDF" w:rsidRDefault="002535E0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          </w:t>
      </w:r>
      <w:r>
        <w:rPr>
          <w:noProof/>
        </w:rPr>
        <w:drawing>
          <wp:inline distT="0" distB="0" distL="0" distR="0" wp14:anchorId="32A2EE2B" wp14:editId="62F85B92">
            <wp:extent cx="4648200" cy="3723001"/>
            <wp:effectExtent l="0" t="0" r="0" b="0"/>
            <wp:docPr id="14" name="Рисунок 14" descr="4ytuy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ytuyt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84" cy="372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0" w:rsidRPr="00474D5E" w:rsidRDefault="002535E0" w:rsidP="00474D5E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Согласитесь, площадь каждо</w:t>
      </w:r>
      <w:r w:rsidR="00474D5E">
        <w:rPr>
          <w:bCs/>
          <w:color w:val="000000"/>
          <w:sz w:val="28"/>
          <w:szCs w:val="28"/>
        </w:rPr>
        <w:t>го прямоугольника подсчитать не</w:t>
      </w:r>
      <w:r>
        <w:rPr>
          <w:bCs/>
          <w:color w:val="000000"/>
          <w:sz w:val="28"/>
          <w:szCs w:val="28"/>
        </w:rPr>
        <w:t>сложно</w:t>
      </w:r>
      <w:r w:rsidR="00474D5E">
        <w:rPr>
          <w:bCs/>
          <w:color w:val="000000"/>
          <w:sz w:val="28"/>
          <w:szCs w:val="28"/>
        </w:rPr>
        <w:t xml:space="preserve"> – она равна произведению длины на ширину. Мы организовали разбиение на прямоугольники таким образом, что ширина у них одинакова. Обозначим ее как </w:t>
      </w:r>
      <w:r w:rsidR="00474D5E" w:rsidRPr="00474D5E">
        <w:rPr>
          <w:b/>
          <w:bCs/>
          <w:i/>
          <w:color w:val="000000"/>
          <w:sz w:val="28"/>
          <w:szCs w:val="28"/>
        </w:rPr>
        <w:t>∆х</w:t>
      </w:r>
      <w:r w:rsidR="00474D5E">
        <w:rPr>
          <w:b/>
          <w:bCs/>
          <w:i/>
          <w:color w:val="000000"/>
          <w:sz w:val="28"/>
          <w:szCs w:val="28"/>
        </w:rPr>
        <w:t>.</w:t>
      </w:r>
      <w:r w:rsidR="00474D5E">
        <w:rPr>
          <w:bCs/>
          <w:color w:val="000000"/>
          <w:sz w:val="28"/>
          <w:szCs w:val="28"/>
        </w:rPr>
        <w:t xml:space="preserve"> Тогда площадь каждого отдельного прямоугольника равна:</w:t>
      </w:r>
    </w:p>
    <w:p w:rsidR="00517EDF" w:rsidRPr="00474D5E" w:rsidRDefault="00474D5E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10245D01" wp14:editId="4856EA5A">
            <wp:extent cx="1298734" cy="514350"/>
            <wp:effectExtent l="0" t="0" r="0" b="0"/>
            <wp:docPr id="16" name="Рисунок 16" descr="5hbg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hbgfgh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57" b="90436"/>
                    <a:stretch/>
                  </pic:blipFill>
                  <pic:spPr bwMode="auto">
                    <a:xfrm>
                      <a:off x="0" y="0"/>
                      <a:ext cx="1303417" cy="5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EDF" w:rsidRDefault="00474D5E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474D5E">
        <w:rPr>
          <w:bCs/>
          <w:color w:val="000000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34630B40" wp14:editId="0C120DFF">
            <wp:extent cx="4667628" cy="3695700"/>
            <wp:effectExtent l="0" t="0" r="0" b="0"/>
            <wp:docPr id="17" name="Рисунок 17" descr="5hbg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hbgfgh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7"/>
                    <a:stretch/>
                  </pic:blipFill>
                  <pic:spPr bwMode="auto">
                    <a:xfrm>
                      <a:off x="0" y="0"/>
                      <a:ext cx="4698288" cy="37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EDF" w:rsidRPr="00474D5E" w:rsidRDefault="00474D5E" w:rsidP="00474D5E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 w:rsidRPr="00474D5E">
        <w:rPr>
          <w:bCs/>
          <w:color w:val="000000"/>
          <w:sz w:val="28"/>
          <w:szCs w:val="28"/>
        </w:rPr>
        <w:lastRenderedPageBreak/>
        <w:t>Тогда общая площадь</w:t>
      </w:r>
      <w:r>
        <w:rPr>
          <w:bCs/>
          <w:color w:val="000000"/>
          <w:sz w:val="28"/>
          <w:szCs w:val="28"/>
        </w:rPr>
        <w:t xml:space="preserve"> криволинейной трапеции приближенно будет равна сумме площадей всех прямоугольников:</w:t>
      </w:r>
    </w:p>
    <w:p w:rsidR="00517EDF" w:rsidRDefault="00474D5E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474D5E">
        <w:rPr>
          <w:bCs/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5DA1DDDF" wp14:editId="1522E062">
            <wp:extent cx="5562600" cy="527175"/>
            <wp:effectExtent l="0" t="0" r="0" b="6350"/>
            <wp:docPr id="18" name="Рисунок 18" descr="6yrhg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yrhgf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27" cy="5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</w:rPr>
        <w:t>,</w:t>
      </w:r>
    </w:p>
    <w:p w:rsidR="00474D5E" w:rsidRPr="00474D5E" w:rsidRDefault="00474D5E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</w:rPr>
        <w:t xml:space="preserve">где </w:t>
      </w:r>
      <w:r w:rsidRPr="00474D5E">
        <w:rPr>
          <w:b/>
          <w:bCs/>
          <w:i/>
          <w:color w:val="000000"/>
          <w:sz w:val="28"/>
          <w:szCs w:val="28"/>
          <w:lang w:val="en-US"/>
        </w:rPr>
        <w:t>n</w:t>
      </w:r>
      <w:r>
        <w:rPr>
          <w:bCs/>
          <w:color w:val="000000"/>
          <w:sz w:val="28"/>
          <w:szCs w:val="28"/>
        </w:rPr>
        <w:t xml:space="preserve"> – количество прямоугольников</w:t>
      </w:r>
      <w:r w:rsidR="00303F3B">
        <w:rPr>
          <w:bCs/>
          <w:color w:val="000000"/>
          <w:sz w:val="28"/>
          <w:szCs w:val="28"/>
        </w:rPr>
        <w:t xml:space="preserve"> (на рисунке, расположенном выше, их </w:t>
      </w:r>
      <w:r w:rsidR="00303F3B" w:rsidRPr="00303F3B">
        <w:rPr>
          <w:bCs/>
          <w:color w:val="000000"/>
          <w:sz w:val="28"/>
          <w:szCs w:val="28"/>
        </w:rPr>
        <w:t>-</w:t>
      </w:r>
      <w:r w:rsidR="00303F3B">
        <w:rPr>
          <w:bCs/>
          <w:color w:val="000000"/>
          <w:sz w:val="28"/>
          <w:szCs w:val="28"/>
        </w:rPr>
        <w:t xml:space="preserve">10, т.е. </w:t>
      </w:r>
      <w:r w:rsidR="00303F3B" w:rsidRPr="00303F3B">
        <w:rPr>
          <w:b/>
          <w:bCs/>
          <w:i/>
          <w:color w:val="000000"/>
          <w:sz w:val="28"/>
          <w:szCs w:val="28"/>
          <w:lang w:val="en-US"/>
        </w:rPr>
        <w:t>n</w:t>
      </w:r>
      <w:r w:rsidR="00303F3B" w:rsidRPr="00303F3B">
        <w:rPr>
          <w:b/>
          <w:bCs/>
          <w:i/>
          <w:color w:val="000000"/>
          <w:sz w:val="28"/>
          <w:szCs w:val="28"/>
        </w:rPr>
        <w:t xml:space="preserve"> </w:t>
      </w:r>
      <w:r w:rsidR="00303F3B" w:rsidRPr="00303F3B">
        <w:rPr>
          <w:bCs/>
          <w:color w:val="000000"/>
          <w:sz w:val="28"/>
          <w:szCs w:val="28"/>
        </w:rPr>
        <w:t>=10)</w:t>
      </w:r>
      <w:r w:rsidR="00303F3B">
        <w:rPr>
          <w:bCs/>
          <w:color w:val="000000"/>
          <w:sz w:val="28"/>
          <w:szCs w:val="28"/>
        </w:rPr>
        <w:t>.</w:t>
      </w:r>
    </w:p>
    <w:p w:rsidR="00517EDF" w:rsidRPr="00303F3B" w:rsidRDefault="00303F3B" w:rsidP="00303F3B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 w:rsidRPr="00303F3B">
        <w:rPr>
          <w:bCs/>
          <w:color w:val="000000"/>
          <w:sz w:val="28"/>
          <w:szCs w:val="28"/>
        </w:rPr>
        <w:t xml:space="preserve">Ясно, что чем больше число </w:t>
      </w:r>
      <w:r w:rsidRPr="00303F3B">
        <w:rPr>
          <w:b/>
          <w:bCs/>
          <w:i/>
          <w:color w:val="000000"/>
          <w:sz w:val="28"/>
          <w:szCs w:val="28"/>
          <w:lang w:val="en-US"/>
        </w:rPr>
        <w:t>n</w:t>
      </w:r>
      <w:r w:rsidRPr="00303F3B">
        <w:rPr>
          <w:bCs/>
          <w:color w:val="000000"/>
          <w:sz w:val="28"/>
          <w:szCs w:val="28"/>
        </w:rPr>
        <w:t>, тем более точное приближение мы получим</w:t>
      </w:r>
      <w:r>
        <w:rPr>
          <w:bCs/>
          <w:color w:val="000000"/>
          <w:sz w:val="28"/>
          <w:szCs w:val="28"/>
        </w:rPr>
        <w:t>. Например, если разбить трапецию не на 10, а на 20 прямоугольников, то получим следующую картину:</w:t>
      </w:r>
    </w:p>
    <w:p w:rsidR="00517EDF" w:rsidRDefault="00517EDF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474D5E" w:rsidRDefault="00303F3B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303F3B">
        <w:rPr>
          <w:b/>
          <w:bCs/>
          <w:color w:val="000000"/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 wp14:anchorId="19753AB2" wp14:editId="407B1329">
            <wp:extent cx="4200525" cy="3478141"/>
            <wp:effectExtent l="0" t="0" r="0" b="8255"/>
            <wp:docPr id="19" name="Рисунок 19" descr="7h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hfg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06" cy="348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E" w:rsidRDefault="00303F3B" w:rsidP="00303F3B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Обратите внимание, что ширина каждого прямоугольника, то есть величина </w:t>
      </w:r>
      <w:r w:rsidRPr="00474D5E">
        <w:rPr>
          <w:b/>
          <w:bCs/>
          <w:i/>
          <w:color w:val="000000"/>
          <w:sz w:val="28"/>
          <w:szCs w:val="28"/>
        </w:rPr>
        <w:t>∆х</w:t>
      </w:r>
      <w:r>
        <w:rPr>
          <w:bCs/>
          <w:color w:val="000000"/>
          <w:sz w:val="28"/>
          <w:szCs w:val="28"/>
        </w:rPr>
        <w:t>, уменьшилась.</w:t>
      </w:r>
    </w:p>
    <w:p w:rsidR="00303F3B" w:rsidRPr="00DC44A0" w:rsidRDefault="00303F3B" w:rsidP="00303F3B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росте числа </w:t>
      </w:r>
      <w:r w:rsidRPr="00303F3B">
        <w:rPr>
          <w:b/>
          <w:bCs/>
          <w:i/>
          <w:color w:val="000000"/>
          <w:sz w:val="28"/>
          <w:szCs w:val="28"/>
          <w:lang w:val="en-US"/>
        </w:rPr>
        <w:t>n</w:t>
      </w:r>
      <w:r w:rsidRPr="00303F3B"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ошибка при оценке площади трапеции будет уменьшаться и стремиться к нулю. Поэтому в предельном случае, когда </w:t>
      </w:r>
      <w:r>
        <w:rPr>
          <w:bCs/>
          <w:color w:val="000000"/>
          <w:sz w:val="28"/>
          <w:szCs w:val="28"/>
          <w:lang w:val="en-US"/>
        </w:rPr>
        <w:t>n</w:t>
      </w:r>
      <w:r>
        <w:rPr>
          <w:bCs/>
          <w:color w:val="000000"/>
          <w:sz w:val="28"/>
          <w:szCs w:val="28"/>
        </w:rPr>
        <w:t xml:space="preserve"> стремиться к бесконечности, в формуле (1) вместо знака приближенного равенства можно поставить знак «равно»</w:t>
      </w:r>
      <w:r w:rsidR="00DC44A0">
        <w:rPr>
          <w:bCs/>
          <w:color w:val="000000"/>
          <w:sz w:val="28"/>
          <w:szCs w:val="28"/>
        </w:rPr>
        <w:t>. При этом величина</w:t>
      </w:r>
      <w:r w:rsidR="00DC44A0" w:rsidRPr="00DC44A0">
        <w:rPr>
          <w:b/>
          <w:bCs/>
          <w:i/>
          <w:color w:val="000000"/>
          <w:sz w:val="28"/>
          <w:szCs w:val="28"/>
        </w:rPr>
        <w:t xml:space="preserve"> </w:t>
      </w:r>
      <w:r w:rsidR="00DC44A0" w:rsidRPr="00474D5E">
        <w:rPr>
          <w:b/>
          <w:bCs/>
          <w:i/>
          <w:color w:val="000000"/>
          <w:sz w:val="28"/>
          <w:szCs w:val="28"/>
        </w:rPr>
        <w:t>∆х</w:t>
      </w:r>
      <w:r w:rsidR="00DC44A0">
        <w:rPr>
          <w:bCs/>
          <w:color w:val="000000"/>
          <w:sz w:val="28"/>
          <w:szCs w:val="28"/>
        </w:rPr>
        <w:t xml:space="preserve"> будет становиться бесконечно малой. В математике, для таких величин, вместо символа </w:t>
      </w:r>
      <w:r w:rsidR="00DC44A0" w:rsidRPr="00DC44A0">
        <w:rPr>
          <w:bCs/>
          <w:color w:val="000000"/>
          <w:sz w:val="28"/>
          <w:szCs w:val="28"/>
        </w:rPr>
        <w:t>∆</w:t>
      </w:r>
      <w:r w:rsidR="00DC44A0">
        <w:rPr>
          <w:bCs/>
          <w:color w:val="000000"/>
          <w:sz w:val="28"/>
          <w:szCs w:val="28"/>
        </w:rPr>
        <w:t xml:space="preserve"> принято использовать букву </w:t>
      </w:r>
      <w:r w:rsidR="00DC44A0" w:rsidRPr="00DC44A0">
        <w:rPr>
          <w:b/>
          <w:bCs/>
          <w:i/>
          <w:color w:val="000000"/>
          <w:sz w:val="28"/>
          <w:szCs w:val="28"/>
          <w:lang w:val="en-US"/>
        </w:rPr>
        <w:t>d</w:t>
      </w:r>
      <w:r w:rsidR="00DC44A0">
        <w:rPr>
          <w:bCs/>
          <w:color w:val="000000"/>
          <w:sz w:val="28"/>
          <w:szCs w:val="28"/>
        </w:rPr>
        <w:t xml:space="preserve">, то есть вместо </w:t>
      </w:r>
      <w:r w:rsidR="00DC44A0" w:rsidRPr="00474D5E">
        <w:rPr>
          <w:b/>
          <w:bCs/>
          <w:i/>
          <w:color w:val="000000"/>
          <w:sz w:val="28"/>
          <w:szCs w:val="28"/>
        </w:rPr>
        <w:t>∆х</w:t>
      </w:r>
      <w:r w:rsidR="00DC44A0">
        <w:rPr>
          <w:b/>
          <w:bCs/>
          <w:i/>
          <w:color w:val="000000"/>
          <w:sz w:val="28"/>
          <w:szCs w:val="28"/>
        </w:rPr>
        <w:t xml:space="preserve"> </w:t>
      </w:r>
      <w:r w:rsidR="00DC44A0" w:rsidRPr="00DC44A0">
        <w:rPr>
          <w:bCs/>
          <w:color w:val="000000"/>
          <w:sz w:val="28"/>
          <w:szCs w:val="28"/>
        </w:rPr>
        <w:t>мы напишем</w:t>
      </w:r>
      <w:r w:rsidR="00DC44A0">
        <w:rPr>
          <w:b/>
          <w:bCs/>
          <w:i/>
          <w:color w:val="000000"/>
          <w:sz w:val="28"/>
          <w:szCs w:val="28"/>
        </w:rPr>
        <w:t xml:space="preserve"> </w:t>
      </w:r>
      <w:r w:rsidR="00DC44A0" w:rsidRPr="00DC44A0">
        <w:rPr>
          <w:b/>
          <w:bCs/>
          <w:i/>
          <w:color w:val="000000"/>
          <w:sz w:val="28"/>
          <w:szCs w:val="28"/>
        </w:rPr>
        <w:t>d</w:t>
      </w:r>
      <w:r w:rsidR="00DC44A0">
        <w:rPr>
          <w:b/>
          <w:bCs/>
          <w:i/>
          <w:color w:val="000000"/>
          <w:sz w:val="28"/>
          <w:szCs w:val="28"/>
          <w:lang w:val="en-US"/>
        </w:rPr>
        <w:t>x</w:t>
      </w:r>
      <w:r w:rsidR="00DC44A0">
        <w:rPr>
          <w:b/>
          <w:bCs/>
          <w:i/>
          <w:color w:val="000000"/>
          <w:sz w:val="28"/>
          <w:szCs w:val="28"/>
        </w:rPr>
        <w:t>.</w:t>
      </w:r>
      <w:r w:rsidR="00DC44A0" w:rsidRPr="00DC44A0">
        <w:rPr>
          <w:b/>
          <w:bCs/>
          <w:i/>
          <w:color w:val="000000"/>
          <w:sz w:val="28"/>
          <w:szCs w:val="28"/>
        </w:rPr>
        <w:t xml:space="preserve"> </w:t>
      </w:r>
      <w:r w:rsidR="00DC44A0">
        <w:rPr>
          <w:bCs/>
          <w:color w:val="000000"/>
          <w:sz w:val="28"/>
          <w:szCs w:val="28"/>
        </w:rPr>
        <w:t>С учетом этого формула (1) примет вид:</w:t>
      </w:r>
    </w:p>
    <w:p w:rsidR="00303F3B" w:rsidRPr="00303F3B" w:rsidRDefault="00DC44A0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92A183" wp14:editId="3877A6D0">
            <wp:extent cx="5939790" cy="638175"/>
            <wp:effectExtent l="0" t="0" r="3810" b="9525"/>
            <wp:docPr id="20" name="Рисунок 20" descr="8hhjg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hhjgj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23" cy="6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5E" w:rsidRDefault="00474D5E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474D5E" w:rsidRDefault="00DC44A0" w:rsidP="00DC44A0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 w:rsidRPr="00DC44A0">
        <w:rPr>
          <w:bCs/>
          <w:color w:val="000000"/>
          <w:sz w:val="28"/>
          <w:szCs w:val="28"/>
        </w:rPr>
        <w:lastRenderedPageBreak/>
        <w:t>В правой части стоит</w:t>
      </w:r>
      <w:r>
        <w:rPr>
          <w:bCs/>
          <w:color w:val="000000"/>
          <w:sz w:val="28"/>
          <w:szCs w:val="28"/>
        </w:rPr>
        <w:t xml:space="preserve"> сумма бесконечного числа слагаемых. У нее есть специальное название – определенный интеграл. Ясно, что величина этой суммы будет завесить от чисел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a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Pr="00DC44A0"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/>
          <w:bCs/>
          <w:i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>Поэтому обозначение интеграла выглядит так:</w:t>
      </w:r>
    </w:p>
    <w:p w:rsidR="00DC44A0" w:rsidRDefault="007972D6" w:rsidP="00DC44A0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CB04341" wp14:editId="5FA8E927">
            <wp:extent cx="5076825" cy="1028700"/>
            <wp:effectExtent l="0" t="0" r="9525" b="0"/>
            <wp:docPr id="3" name="Рисунок 3" descr="9hjg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hjghj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D6" w:rsidRDefault="007972D6" w:rsidP="00DC44A0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Обозначение очень похоже на неопределенный интеграл. Единственное отличие – это появление </w:t>
      </w:r>
      <w:r>
        <w:rPr>
          <w:bCs/>
          <w:color w:val="000000"/>
          <w:sz w:val="28"/>
          <w:szCs w:val="28"/>
        </w:rPr>
        <w:t xml:space="preserve">чисел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a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Pr="00DC44A0"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/>
          <w:bCs/>
          <w:i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которые определяют боковые границы трапеции. Число называют</w:t>
      </w:r>
      <w:r w:rsidRPr="007972D6"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Cs/>
          <w:color w:val="000000"/>
          <w:sz w:val="28"/>
          <w:szCs w:val="28"/>
        </w:rPr>
        <w:t xml:space="preserve"> верхним пределом интегрирования, а число </w:t>
      </w:r>
      <w:r>
        <w:rPr>
          <w:bCs/>
          <w:color w:val="000000"/>
          <w:sz w:val="28"/>
          <w:szCs w:val="28"/>
          <w:lang w:val="en-US"/>
        </w:rPr>
        <w:t>a</w:t>
      </w:r>
      <w:r>
        <w:rPr>
          <w:bCs/>
          <w:color w:val="000000"/>
          <w:sz w:val="28"/>
          <w:szCs w:val="28"/>
        </w:rPr>
        <w:t xml:space="preserve"> </w:t>
      </w:r>
      <w:r w:rsidR="00475282">
        <w:rPr>
          <w:bCs/>
          <w:color w:val="000000"/>
          <w:sz w:val="28"/>
          <w:szCs w:val="28"/>
        </w:rPr>
        <w:t xml:space="preserve">– нижним </w:t>
      </w:r>
      <w:r w:rsidR="00475282">
        <w:rPr>
          <w:bCs/>
          <w:color w:val="000000"/>
          <w:sz w:val="28"/>
          <w:szCs w:val="28"/>
        </w:rPr>
        <w:t>пределом интегрирования</w:t>
      </w:r>
      <w:r w:rsidR="00475282">
        <w:rPr>
          <w:bCs/>
          <w:color w:val="000000"/>
          <w:sz w:val="28"/>
          <w:szCs w:val="28"/>
        </w:rPr>
        <w:t>.</w:t>
      </w:r>
    </w:p>
    <w:p w:rsidR="00475282" w:rsidRPr="007972D6" w:rsidRDefault="00475282" w:rsidP="00475282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1D70F630" wp14:editId="54C0538C">
            <wp:extent cx="4990726" cy="2362200"/>
            <wp:effectExtent l="76200" t="76200" r="133985" b="133350"/>
            <wp:docPr id="22" name="Рисунок 22" descr="10kh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khj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4933" r="1995" b="3588"/>
                    <a:stretch/>
                  </pic:blipFill>
                  <pic:spPr bwMode="auto">
                    <a:xfrm>
                      <a:off x="0" y="0"/>
                      <a:ext cx="4997383" cy="2365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D5E" w:rsidRPr="006620A9" w:rsidRDefault="00475282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Геометрический смысл определенного интеграла заключается в том, что он равен</w:t>
      </w:r>
      <w:r w:rsidR="006620A9">
        <w:rPr>
          <w:bCs/>
          <w:color w:val="000000"/>
          <w:sz w:val="28"/>
          <w:szCs w:val="28"/>
        </w:rPr>
        <w:t xml:space="preserve"> площади криволинейной трапеции, ограниченной графиком функции у(х) и вертикальными прямыми, проходящими через точки</w:t>
      </w:r>
      <w:r w:rsidR="006620A9" w:rsidRPr="006620A9">
        <w:rPr>
          <w:b/>
          <w:bCs/>
          <w:i/>
          <w:color w:val="000000"/>
          <w:sz w:val="28"/>
          <w:szCs w:val="28"/>
        </w:rPr>
        <w:t xml:space="preserve"> </w:t>
      </w:r>
      <w:r w:rsidR="006620A9" w:rsidRPr="006620A9">
        <w:rPr>
          <w:b/>
          <w:bCs/>
          <w:i/>
          <w:color w:val="000000"/>
          <w:sz w:val="28"/>
          <w:szCs w:val="28"/>
          <w:lang w:val="en-US"/>
        </w:rPr>
        <w:t>a</w:t>
      </w:r>
      <w:r w:rsidR="006620A9" w:rsidRPr="006620A9">
        <w:rPr>
          <w:bCs/>
          <w:color w:val="000000"/>
          <w:sz w:val="28"/>
          <w:szCs w:val="28"/>
        </w:rPr>
        <w:t xml:space="preserve"> </w:t>
      </w:r>
      <w:r w:rsidR="006620A9">
        <w:rPr>
          <w:bCs/>
          <w:color w:val="000000"/>
          <w:sz w:val="28"/>
          <w:szCs w:val="28"/>
        </w:rPr>
        <w:t>и</w:t>
      </w:r>
      <w:r w:rsidR="006620A9">
        <w:rPr>
          <w:bCs/>
          <w:i/>
          <w:color w:val="000000"/>
          <w:sz w:val="28"/>
          <w:szCs w:val="28"/>
        </w:rPr>
        <w:t xml:space="preserve"> </w:t>
      </w:r>
      <w:r w:rsidR="006620A9" w:rsidRPr="006620A9">
        <w:rPr>
          <w:b/>
          <w:bCs/>
          <w:i/>
          <w:color w:val="000000"/>
          <w:sz w:val="28"/>
          <w:szCs w:val="28"/>
          <w:lang w:val="en-US"/>
        </w:rPr>
        <w:t>b</w:t>
      </w:r>
      <w:r w:rsidR="006620A9">
        <w:rPr>
          <w:bCs/>
          <w:color w:val="000000"/>
          <w:sz w:val="28"/>
          <w:szCs w:val="28"/>
        </w:rPr>
        <w:t>.</w:t>
      </w:r>
    </w:p>
    <w:p w:rsidR="00474D5E" w:rsidRDefault="00474D5E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474D5E" w:rsidRDefault="006620A9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6620A9">
        <w:rPr>
          <w:bCs/>
          <w:color w:val="000000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7F8A5E9B" wp14:editId="6C7C7050">
            <wp:extent cx="4867275" cy="2309701"/>
            <wp:effectExtent l="76200" t="76200" r="123825" b="128905"/>
            <wp:docPr id="23" name="Рисунок 23" descr="11b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bfg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" t="4483" r="1995" b="3588"/>
                    <a:stretch/>
                  </pic:blipFill>
                  <pic:spPr bwMode="auto">
                    <a:xfrm>
                      <a:off x="0" y="0"/>
                      <a:ext cx="4893229" cy="2322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F3B" w:rsidRDefault="005104CD" w:rsidP="005104C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</w:rPr>
        <w:lastRenderedPageBreak/>
        <w:t>Запишите следующую тему!!!</w:t>
      </w:r>
    </w:p>
    <w:p w:rsidR="005104CD" w:rsidRPr="005104CD" w:rsidRDefault="005104CD" w:rsidP="005104CD">
      <w:pPr>
        <w:pStyle w:val="a3"/>
        <w:spacing w:before="0" w:beforeAutospacing="0" w:after="150" w:afterAutospacing="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Pr="005104CD">
        <w:rPr>
          <w:rFonts w:eastAsia="Calibri"/>
          <w:sz w:val="28"/>
          <w:szCs w:val="28"/>
          <w:lang w:eastAsia="en-US"/>
        </w:rPr>
        <w:t>Формула Ньютона—Лейбница</w:t>
      </w:r>
      <w:r>
        <w:rPr>
          <w:rFonts w:eastAsia="Calibri"/>
          <w:sz w:val="28"/>
          <w:szCs w:val="28"/>
          <w:lang w:eastAsia="en-US"/>
        </w:rPr>
        <w:t>»</w:t>
      </w:r>
    </w:p>
    <w:p w:rsidR="005104CD" w:rsidRDefault="005104CD" w:rsidP="005104CD">
      <w:pPr>
        <w:pStyle w:val="a3"/>
        <w:spacing w:before="0" w:beforeAutospacing="0" w:after="0" w:afterAutospacing="0"/>
        <w:ind w:left="147" w:right="147" w:firstLine="567"/>
        <w:jc w:val="both"/>
        <w:rPr>
          <w:color w:val="000000"/>
          <w:sz w:val="28"/>
          <w:szCs w:val="28"/>
        </w:rPr>
      </w:pPr>
      <w:r w:rsidRPr="005104CD">
        <w:rPr>
          <w:bCs/>
          <w:color w:val="000000"/>
          <w:sz w:val="28"/>
          <w:szCs w:val="28"/>
        </w:rPr>
        <w:t xml:space="preserve"> Что значит решить определенный интеграл?</w:t>
      </w:r>
      <w:r w:rsidRPr="005104CD">
        <w:rPr>
          <w:color w:val="000000"/>
          <w:sz w:val="28"/>
          <w:szCs w:val="28"/>
        </w:rPr>
        <w:t xml:space="preserve"> Решить определенный интеграл – это значит, найти число.</w:t>
      </w:r>
    </w:p>
    <w:p w:rsidR="005104CD" w:rsidRDefault="005104CD" w:rsidP="005104CD">
      <w:pPr>
        <w:pStyle w:val="a3"/>
        <w:spacing w:before="150" w:beforeAutospacing="0" w:after="150" w:afterAutospacing="0"/>
        <w:ind w:left="147" w:right="147" w:firstLine="567"/>
        <w:jc w:val="both"/>
        <w:rPr>
          <w:color w:val="000000" w:themeColor="text1"/>
          <w:sz w:val="28"/>
          <w:szCs w:val="28"/>
        </w:rPr>
      </w:pPr>
      <w:r w:rsidRPr="005104CD">
        <w:rPr>
          <w:bCs/>
          <w:color w:val="000000"/>
          <w:sz w:val="28"/>
          <w:szCs w:val="28"/>
        </w:rPr>
        <w:t xml:space="preserve"> </w:t>
      </w:r>
      <w:r w:rsidRPr="005104CD">
        <w:rPr>
          <w:bCs/>
          <w:color w:val="000000"/>
          <w:sz w:val="28"/>
          <w:szCs w:val="28"/>
        </w:rPr>
        <w:t>Как же вычислить определенный интеграл?</w:t>
      </w:r>
      <w:r>
        <w:rPr>
          <w:bCs/>
          <w:color w:val="000000"/>
          <w:sz w:val="28"/>
          <w:szCs w:val="28"/>
        </w:rPr>
        <w:t xml:space="preserve"> </w:t>
      </w:r>
      <w:r w:rsidRPr="005104CD">
        <w:rPr>
          <w:color w:val="000000"/>
          <w:sz w:val="28"/>
          <w:szCs w:val="28"/>
        </w:rPr>
        <w:t xml:space="preserve">С помощью </w:t>
      </w:r>
      <w:hyperlink r:id="rId21" w:history="1">
        <w:r w:rsidRPr="005104CD">
          <w:rPr>
            <w:bCs/>
            <w:color w:val="000000" w:themeColor="text1"/>
            <w:sz w:val="28"/>
            <w:szCs w:val="28"/>
            <w:u w:val="single"/>
          </w:rPr>
          <w:t>формулы Ньютона-Лейбница</w:t>
        </w:r>
      </w:hyperlink>
      <w:r w:rsidRPr="005104CD">
        <w:rPr>
          <w:color w:val="000000" w:themeColor="text1"/>
          <w:sz w:val="28"/>
          <w:szCs w:val="28"/>
        </w:rPr>
        <w:t>:</w:t>
      </w:r>
    </w:p>
    <w:p w:rsidR="00303F3B" w:rsidRDefault="00303F3B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03F3B" w:rsidRDefault="005104CD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5104CD">
        <w:rPr>
          <w:b/>
          <w:bCs/>
          <w:color w:val="000000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2548CF03" wp14:editId="753A706A">
            <wp:extent cx="5075555" cy="2333605"/>
            <wp:effectExtent l="76200" t="76200" r="125095" b="124460"/>
            <wp:docPr id="25" name="Рисунок 25" descr="24fg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fgh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t="53564" r="8113" b="3677"/>
                    <a:stretch/>
                  </pic:blipFill>
                  <pic:spPr bwMode="auto">
                    <a:xfrm>
                      <a:off x="0" y="0"/>
                      <a:ext cx="5077279" cy="2334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4CD" w:rsidRPr="005104CD" w:rsidRDefault="007950FE" w:rsidP="00456EC8">
      <w:pPr>
        <w:spacing w:after="150" w:line="240" w:lineRule="auto"/>
        <w:ind w:left="147" w:right="14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рассмотрим э</w:t>
      </w:r>
      <w:r w:rsidR="005104CD"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тапы решения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пределенного интеграла</w:t>
      </w:r>
      <w:r w:rsidR="005104CD"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950FE" w:rsidRDefault="005104CD" w:rsidP="00456EC8">
      <w:pPr>
        <w:spacing w:before="150" w:after="150" w:line="240" w:lineRule="auto"/>
        <w:ind w:left="147" w:right="1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Сначала находим первообразную функцию 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F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(</w:t>
      </w:r>
      <w:r w:rsidR="007950FE"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x</w:t>
      </w:r>
      <w:r w:rsidR="007950FE"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)</w:t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(неопределенный интеграл). Обратите внимание, что константа </w:t>
      </w:r>
      <w:r w:rsidR="007950FE"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C</w:t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определенном интеграле </w:t>
      </w:r>
      <w:r w:rsidRPr="005104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добавляется</w:t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56EC8" w:rsidRDefault="005104CD" w:rsidP="007950FE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Обозначение </w:t>
      </w:r>
      <w:r w:rsidRPr="005104C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D0E632" wp14:editId="6277D771">
            <wp:extent cx="285750" cy="517922"/>
            <wp:effectExtent l="0" t="0" r="0" b="0"/>
            <wp:docPr id="28" name="Рисунок 28" descr="http://www.mathprofi.ru/f/opredelennye_integraly_primery_reshenij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profi.ru/f/opredelennye_integraly_primery_reshenij_clip_image016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1" cy="5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чисто техническим, и вертикальная палочка не несет никакого математического смысла, по сути – это просто отчёркивание. </w:t>
      </w:r>
    </w:p>
    <w:p w:rsidR="005104CD" w:rsidRPr="005104CD" w:rsidRDefault="005104CD" w:rsidP="007950FE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Зачем нужна сама запись </w:t>
      </w:r>
      <w:r w:rsidRPr="005104C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1BBFA5" wp14:editId="4CB7BCA5">
            <wp:extent cx="552450" cy="302284"/>
            <wp:effectExtent l="0" t="0" r="0" b="2540"/>
            <wp:docPr id="29" name="Рисунок 29" descr="http://www.mathprofi.ru/f/opredelennye_integraly_primery_reshenij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profi.ru/f/opredelennye_integraly_primery_reshenij_clip_image018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1" cy="30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 Подготовка для применения формулы Ньютона-Лейбница.</w:t>
      </w:r>
    </w:p>
    <w:p w:rsidR="00456EC8" w:rsidRDefault="005104CD" w:rsidP="00456EC8">
      <w:pPr>
        <w:spacing w:before="150" w:after="150" w:line="240" w:lineRule="auto"/>
        <w:ind w:left="147" w:right="1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Подставляем значение верхнего предела в первообразную функцию: </w:t>
      </w:r>
    </w:p>
    <w:p w:rsidR="005104CD" w:rsidRPr="005104CD" w:rsidRDefault="00456EC8" w:rsidP="00456EC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b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)</w:t>
      </w:r>
    </w:p>
    <w:p w:rsidR="00456EC8" w:rsidRDefault="005104CD" w:rsidP="00456EC8">
      <w:pPr>
        <w:spacing w:before="150" w:after="150" w:line="240" w:lineRule="auto"/>
        <w:ind w:left="147" w:right="1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Подставляем значение нижнего предела в первообразную функцию: </w:t>
      </w:r>
    </w:p>
    <w:p w:rsidR="005104CD" w:rsidRPr="005104CD" w:rsidRDefault="00456EC8" w:rsidP="00456EC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a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)</w:t>
      </w:r>
    </w:p>
    <w:p w:rsidR="005104CD" w:rsidRDefault="005104CD" w:rsidP="00456EC8">
      <w:pPr>
        <w:spacing w:before="150" w:after="150" w:line="240" w:lineRule="auto"/>
        <w:ind w:left="147" w:right="1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Рассчитываем (без ошибок!) </w:t>
      </w:r>
      <w:r w:rsidR="00456EC8"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разность</w:t>
      </w:r>
      <w:r w:rsidR="00456EC8" w:rsidRPr="00456EC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  <w:r w:rsidR="00456EC8"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F</w:t>
      </w:r>
      <w:r w:rsidR="00456EC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  <w:r w:rsidR="00456EC8"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(</w:t>
      </w:r>
      <w:r w:rsidR="00456EC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b</w:t>
      </w:r>
      <w:r w:rsidR="00456EC8"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)</w:t>
      </w:r>
      <w:r w:rsidR="00456EC8" w:rsidRPr="00456EC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- </w:t>
      </w:r>
      <w:r w:rsidR="00456EC8"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F</w:t>
      </w:r>
      <w:r w:rsidR="00456EC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  <w:r w:rsidR="00456EC8"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(</w:t>
      </w:r>
      <w:r w:rsidR="00456EC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a</w:t>
      </w:r>
      <w:r w:rsidR="00456EC8"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)</w:t>
      </w:r>
      <w:r w:rsidR="00456EC8" w:rsidRPr="00456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есть, находим число.</w:t>
      </w:r>
    </w:p>
    <w:p w:rsidR="00456EC8" w:rsidRDefault="00456EC8" w:rsidP="00456EC8">
      <w:pPr>
        <w:spacing w:before="150" w:after="150" w:line="240" w:lineRule="auto"/>
        <w:ind w:left="147" w:right="1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6EC8" w:rsidRDefault="00A37F01" w:rsidP="00A37F01">
      <w:pPr>
        <w:spacing w:before="150" w:after="150" w:line="240" w:lineRule="auto"/>
        <w:ind w:right="1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F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Пример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Pr="00A37F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Вычислим:</w:t>
      </w:r>
    </w:p>
    <w:p w:rsidR="00A37F01" w:rsidRPr="005104CD" w:rsidRDefault="00A37F01" w:rsidP="00A37F01">
      <w:pPr>
        <w:spacing w:before="150" w:after="150" w:line="240" w:lineRule="auto"/>
        <w:ind w:right="1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B7166A" wp14:editId="63AD8A8E">
            <wp:extent cx="4619625" cy="2598539"/>
            <wp:effectExtent l="0" t="0" r="0" b="0"/>
            <wp:docPr id="33" name="Рисунок 33" descr="31hfgjg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hfgjghj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18" cy="26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CD" w:rsidRDefault="005104CD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  <w:u w:val="single"/>
        </w:rPr>
      </w:pPr>
    </w:p>
    <w:p w:rsidR="000361B2" w:rsidRPr="005104CD" w:rsidRDefault="000361B2" w:rsidP="000361B2">
      <w:pPr>
        <w:pStyle w:val="a3"/>
        <w:spacing w:before="0" w:beforeAutospacing="0" w:after="150" w:afterAutospacing="0"/>
        <w:jc w:val="center"/>
        <w:rPr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  <w:u w:val="single"/>
        </w:rPr>
        <w:t>На следующем уроке мы продолжим изучение данной темы, а вы изучите конспект и выполните домашнее задание</w:t>
      </w:r>
    </w:p>
    <w:p w:rsidR="000361B2" w:rsidRPr="000361B2" w:rsidRDefault="000361B2" w:rsidP="000361B2">
      <w:pPr>
        <w:ind w:firstLine="567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361B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Домашнее задание!!!</w:t>
      </w:r>
    </w:p>
    <w:p w:rsidR="00303F3B" w:rsidRPr="000361B2" w:rsidRDefault="000361B2" w:rsidP="003028A4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0361B2">
        <w:rPr>
          <w:bCs/>
          <w:color w:val="000000"/>
          <w:sz w:val="28"/>
          <w:szCs w:val="28"/>
        </w:rPr>
        <w:t>Вычислите определенный интеграл</w:t>
      </w:r>
      <w:r>
        <w:rPr>
          <w:bCs/>
          <w:color w:val="000000"/>
          <w:sz w:val="28"/>
          <w:szCs w:val="28"/>
        </w:rPr>
        <w:t>:</w:t>
      </w:r>
    </w:p>
    <w:p w:rsidR="00303F3B" w:rsidRDefault="000361B2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4D866AF" wp14:editId="7A228C1E">
            <wp:extent cx="1627412" cy="438150"/>
            <wp:effectExtent l="0" t="0" r="0" b="0"/>
            <wp:docPr id="37" name="Рисунок 3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38" cy="4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3B" w:rsidRDefault="00303F3B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03F3B" w:rsidRDefault="000361B2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D3C4644" wp14:editId="7C2A4E85">
            <wp:extent cx="876300" cy="670112"/>
            <wp:effectExtent l="0" t="0" r="0" b="0"/>
            <wp:docPr id="38" name="Рисунок 3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9" cy="6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3F3B" w:rsidRDefault="00303F3B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03F3B" w:rsidRDefault="00303F3B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03F3B" w:rsidRDefault="00303F3B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03F3B" w:rsidRDefault="00303F3B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03F3B" w:rsidRDefault="00303F3B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03F3B" w:rsidRDefault="00303F3B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03F3B" w:rsidRDefault="00303F3B" w:rsidP="003028A4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EB5847" w:rsidRDefault="00EB5847" w:rsidP="003028A4">
      <w:pPr>
        <w:jc w:val="both"/>
      </w:pPr>
    </w:p>
    <w:sectPr w:rsidR="00EB5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202" w:rsidRDefault="00BC1202" w:rsidP="008A1505">
      <w:pPr>
        <w:spacing w:after="0" w:line="240" w:lineRule="auto"/>
      </w:pPr>
      <w:r>
        <w:separator/>
      </w:r>
    </w:p>
  </w:endnote>
  <w:endnote w:type="continuationSeparator" w:id="0">
    <w:p w:rsidR="00BC1202" w:rsidRDefault="00BC1202" w:rsidP="008A1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202" w:rsidRDefault="00BC1202" w:rsidP="008A1505">
      <w:pPr>
        <w:spacing w:after="0" w:line="240" w:lineRule="auto"/>
      </w:pPr>
      <w:r>
        <w:separator/>
      </w:r>
    </w:p>
  </w:footnote>
  <w:footnote w:type="continuationSeparator" w:id="0">
    <w:p w:rsidR="00BC1202" w:rsidRDefault="00BC1202" w:rsidP="008A1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5D4B"/>
    <w:multiLevelType w:val="hybridMultilevel"/>
    <w:tmpl w:val="4AC01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F34AB"/>
    <w:multiLevelType w:val="hybridMultilevel"/>
    <w:tmpl w:val="E90CFBA4"/>
    <w:lvl w:ilvl="0" w:tplc="BB1825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C3204D6"/>
    <w:multiLevelType w:val="multilevel"/>
    <w:tmpl w:val="8EDAB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0E"/>
    <w:rsid w:val="000361B2"/>
    <w:rsid w:val="00051DC3"/>
    <w:rsid w:val="002535E0"/>
    <w:rsid w:val="002608D7"/>
    <w:rsid w:val="003028A4"/>
    <w:rsid w:val="00303F3B"/>
    <w:rsid w:val="00456EC8"/>
    <w:rsid w:val="00474D5E"/>
    <w:rsid w:val="00475282"/>
    <w:rsid w:val="005104CD"/>
    <w:rsid w:val="00517EDF"/>
    <w:rsid w:val="005936C4"/>
    <w:rsid w:val="006620A9"/>
    <w:rsid w:val="007950FE"/>
    <w:rsid w:val="007972D6"/>
    <w:rsid w:val="008A1505"/>
    <w:rsid w:val="00A37F01"/>
    <w:rsid w:val="00BC1202"/>
    <w:rsid w:val="00DC44A0"/>
    <w:rsid w:val="00DD180E"/>
    <w:rsid w:val="00EB5847"/>
    <w:rsid w:val="00EB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61695"/>
  <w15:chartTrackingRefBased/>
  <w15:docId w15:val="{DAD95C19-3DFB-4315-B548-E5B0C181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2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A1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1505"/>
  </w:style>
  <w:style w:type="paragraph" w:styleId="a6">
    <w:name w:val="footer"/>
    <w:basedOn w:val="a"/>
    <w:link w:val="a7"/>
    <w:uiPriority w:val="99"/>
    <w:unhideWhenUsed/>
    <w:rsid w:val="008A1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1505"/>
  </w:style>
  <w:style w:type="paragraph" w:styleId="a8">
    <w:name w:val="List Paragraph"/>
    <w:basedOn w:val="a"/>
    <w:uiPriority w:val="34"/>
    <w:qFormat/>
    <w:rsid w:val="007950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0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3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20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30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004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2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345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617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213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062559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stenkapo2017@mail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://www.mathprofi.ru/chto_takoe_integral_teorija_dlja_chainikov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gi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gi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085F9-4DE9-4718-85C3-F69D06A53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Семинякина Елена</dc:creator>
  <cp:keywords/>
  <dc:description/>
  <cp:lastModifiedBy>Семинякина Елена</cp:lastModifiedBy>
  <cp:revision>5</cp:revision>
  <dcterms:created xsi:type="dcterms:W3CDTF">2020-04-06T19:31:00Z</dcterms:created>
  <dcterms:modified xsi:type="dcterms:W3CDTF">2020-04-07T16:07:00Z</dcterms:modified>
</cp:coreProperties>
</file>